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5F" w:rsidRPr="00140D0D" w:rsidRDefault="002D62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0D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ДОКТОРСКЕ СТУДИЈЕ</w:t>
      </w:r>
    </w:p>
    <w:p w:rsidR="002D625F" w:rsidRDefault="002D625F">
      <w:pPr>
        <w:rPr>
          <w:rStyle w:val="Heading2Char1"/>
          <w:rFonts w:ascii="Times New Roman" w:hAnsi="Times New Roman" w:cs="Times New Roman"/>
          <w:sz w:val="24"/>
          <w:szCs w:val="24"/>
          <w:lang w:val="en-GB" w:eastAsia="en-US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1673"/>
        <w:gridCol w:w="7562"/>
      </w:tblGrid>
      <w:tr w:rsidR="002D625F" w:rsidRPr="00DB6783">
        <w:tc>
          <w:tcPr>
            <w:tcW w:w="9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DB6783" w:rsidRDefault="002D625F" w:rsidP="004A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EE7199">
              <w:rPr>
                <w:rStyle w:val="Heading2Char1"/>
                <w:rFonts w:ascii="Times New Roman" w:hAnsi="Times New Roman" w:cs="Times New Roman"/>
                <w:sz w:val="24"/>
                <w:szCs w:val="24"/>
                <w:lang w:eastAsia="en-US"/>
              </w:rPr>
              <w:t>Meтoди нaучнoистрaживaчкoг рaдa и вeштин</w:t>
            </w:r>
            <w:r w:rsidRPr="00EE7199">
              <w:rPr>
                <w:rStyle w:val="Heading2Char1"/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е</w:t>
            </w:r>
          </w:p>
        </w:tc>
      </w:tr>
      <w:tr w:rsidR="002D625F" w:rsidRPr="00DB6783">
        <w:tc>
          <w:tcPr>
            <w:tcW w:w="9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DB6783" w:rsidRDefault="002D625F" w:rsidP="004A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Статус предмета:   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обавезн</w:t>
            </w:r>
            <w:bookmarkStart w:id="0" w:name="_GoBack"/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bookmarkEnd w:id="0"/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Семестар:   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први</w:t>
            </w:r>
          </w:p>
        </w:tc>
      </w:tr>
      <w:tr w:rsidR="002D625F" w:rsidRPr="00702768"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DB6783" w:rsidRDefault="002D625F" w:rsidP="004A5F0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Наставу изводе</w:t>
            </w:r>
          </w:p>
        </w:tc>
        <w:tc>
          <w:tcPr>
            <w:tcW w:w="7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702768" w:rsidRDefault="002D625F" w:rsidP="00EE7199">
            <w:pPr>
              <w:pStyle w:val="NormalWeb"/>
              <w:spacing w:before="0" w:after="0"/>
              <w:rPr>
                <w:rFonts w:ascii="Times New Roman" w:hAnsi="Times New Roman" w:cs="Times New Roman"/>
                <w:lang/>
              </w:rPr>
            </w:pPr>
            <w:r w:rsidRPr="00EE7199">
              <w:rPr>
                <w:rFonts w:ascii="Times New Roman" w:hAnsi="Times New Roman" w:cs="Times New Roman"/>
                <w:lang w:val="sr-Cyrl-CS"/>
              </w:rPr>
              <w:t xml:space="preserve">проф. </w:t>
            </w:r>
            <w:r w:rsidRPr="00702768">
              <w:rPr>
                <w:rFonts w:ascii="Times New Roman" w:hAnsi="Times New Roman" w:cs="Times New Roman"/>
                <w:lang/>
              </w:rPr>
              <w:t>др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2768">
              <w:rPr>
                <w:rFonts w:ascii="Times New Roman" w:hAnsi="Times New Roman" w:cs="Times New Roman"/>
                <w:lang/>
              </w:rPr>
              <w:t>Ђ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702768">
              <w:rPr>
                <w:rFonts w:ascii="Times New Roman" w:hAnsi="Times New Roman" w:cs="Times New Roman"/>
                <w:lang/>
              </w:rPr>
              <w:t>рђ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e </w:t>
            </w:r>
            <w:r w:rsidRPr="00702768">
              <w:rPr>
                <w:rFonts w:ascii="Times New Roman" w:hAnsi="Times New Roman" w:cs="Times New Roman"/>
                <w:lang/>
              </w:rPr>
              <w:t>Игњ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702768">
              <w:rPr>
                <w:rFonts w:ascii="Times New Roman" w:hAnsi="Times New Roman" w:cs="Times New Roman"/>
                <w:lang/>
              </w:rPr>
              <w:t>т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702768">
              <w:rPr>
                <w:rFonts w:ascii="Times New Roman" w:hAnsi="Times New Roman" w:cs="Times New Roman"/>
                <w:lang/>
              </w:rPr>
              <w:t>вић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EE7199">
              <w:rPr>
                <w:rFonts w:ascii="Times New Roman" w:hAnsi="Times New Roman" w:cs="Times New Roman"/>
                <w:lang w:val="sr-Cyrl-CS"/>
              </w:rPr>
              <w:t xml:space="preserve">проф. </w:t>
            </w:r>
            <w:r w:rsidRPr="00702768">
              <w:rPr>
                <w:rFonts w:ascii="Times New Roman" w:hAnsi="Times New Roman" w:cs="Times New Roman"/>
                <w:lang/>
              </w:rPr>
              <w:t>др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2768">
              <w:rPr>
                <w:rFonts w:ascii="Times New Roman" w:hAnsi="Times New Roman" w:cs="Times New Roman"/>
                <w:lang/>
              </w:rPr>
              <w:t>С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702768">
              <w:rPr>
                <w:rFonts w:ascii="Times New Roman" w:hAnsi="Times New Roman" w:cs="Times New Roman"/>
                <w:lang/>
              </w:rPr>
              <w:t>ш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702768">
              <w:rPr>
                <w:rFonts w:ascii="Times New Roman" w:hAnsi="Times New Roman" w:cs="Times New Roman"/>
                <w:lang/>
              </w:rPr>
              <w:t>Б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702768">
              <w:rPr>
                <w:rFonts w:ascii="Times New Roman" w:hAnsi="Times New Roman" w:cs="Times New Roman"/>
                <w:lang/>
              </w:rPr>
              <w:t>Б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702768">
              <w:rPr>
                <w:rFonts w:ascii="Times New Roman" w:hAnsi="Times New Roman" w:cs="Times New Roman"/>
                <w:lang/>
              </w:rPr>
              <w:t>в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702768">
              <w:rPr>
                <w:rFonts w:ascii="Times New Roman" w:hAnsi="Times New Roman" w:cs="Times New Roman"/>
                <w:lang/>
              </w:rPr>
              <w:t>н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2D625F" w:rsidRPr="00702768" w:rsidRDefault="002D625F" w:rsidP="00EE71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проф.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др 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др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 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в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вић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проф. др Горан Дајовић</w:t>
            </w:r>
          </w:p>
        </w:tc>
      </w:tr>
      <w:tr w:rsidR="002D625F" w:rsidRPr="00DB6783"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DB6783" w:rsidRDefault="002D625F" w:rsidP="004A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Испитивачи </w:t>
            </w:r>
          </w:p>
        </w:tc>
        <w:tc>
          <w:tcPr>
            <w:tcW w:w="7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EE7199" w:rsidRDefault="002D625F" w:rsidP="00EE7199">
            <w:pPr>
              <w:pStyle w:val="NormalWeb"/>
              <w:spacing w:before="0" w:after="0"/>
              <w:rPr>
                <w:rFonts w:ascii="Times New Roman" w:hAnsi="Times New Roman" w:cs="Times New Roman"/>
              </w:rPr>
            </w:pPr>
            <w:r w:rsidRPr="00EE7199">
              <w:rPr>
                <w:rFonts w:ascii="Times New Roman" w:hAnsi="Times New Roman" w:cs="Times New Roman"/>
                <w:lang w:val="sr-Cyrl-CS"/>
              </w:rPr>
              <w:t xml:space="preserve">проф. </w:t>
            </w:r>
            <w:r w:rsidRPr="00EE7199">
              <w:rPr>
                <w:rFonts w:ascii="Times New Roman" w:hAnsi="Times New Roman" w:cs="Times New Roman"/>
              </w:rPr>
              <w:t>др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EE7199">
              <w:rPr>
                <w:rFonts w:ascii="Times New Roman" w:hAnsi="Times New Roman" w:cs="Times New Roman"/>
              </w:rPr>
              <w:t>Ђ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EE7199">
              <w:rPr>
                <w:rFonts w:ascii="Times New Roman" w:hAnsi="Times New Roman" w:cs="Times New Roman"/>
              </w:rPr>
              <w:t>рђ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e </w:t>
            </w:r>
            <w:r w:rsidRPr="00EE7199">
              <w:rPr>
                <w:rFonts w:ascii="Times New Roman" w:hAnsi="Times New Roman" w:cs="Times New Roman"/>
              </w:rPr>
              <w:t>Игњ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EE7199">
              <w:rPr>
                <w:rFonts w:ascii="Times New Roman" w:hAnsi="Times New Roman" w:cs="Times New Roman"/>
              </w:rPr>
              <w:t>т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EE7199">
              <w:rPr>
                <w:rFonts w:ascii="Times New Roman" w:hAnsi="Times New Roman" w:cs="Times New Roman"/>
              </w:rPr>
              <w:t>вић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EE7199">
              <w:rPr>
                <w:rFonts w:ascii="Times New Roman" w:hAnsi="Times New Roman" w:cs="Times New Roman"/>
                <w:lang w:val="sr-Cyrl-CS"/>
              </w:rPr>
              <w:t xml:space="preserve">проф. </w:t>
            </w:r>
            <w:r w:rsidRPr="00EE7199">
              <w:rPr>
                <w:rFonts w:ascii="Times New Roman" w:hAnsi="Times New Roman" w:cs="Times New Roman"/>
              </w:rPr>
              <w:t>др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EE7199">
              <w:rPr>
                <w:rFonts w:ascii="Times New Roman" w:hAnsi="Times New Roman" w:cs="Times New Roman"/>
              </w:rPr>
              <w:t>С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EE7199">
              <w:rPr>
                <w:rFonts w:ascii="Times New Roman" w:hAnsi="Times New Roman" w:cs="Times New Roman"/>
              </w:rPr>
              <w:t>ш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EE7199">
              <w:rPr>
                <w:rFonts w:ascii="Times New Roman" w:hAnsi="Times New Roman" w:cs="Times New Roman"/>
              </w:rPr>
              <w:t>Б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EE7199">
              <w:rPr>
                <w:rFonts w:ascii="Times New Roman" w:hAnsi="Times New Roman" w:cs="Times New Roman"/>
              </w:rPr>
              <w:t>Б</w:t>
            </w:r>
            <w:r w:rsidRPr="00EE7199">
              <w:rPr>
                <w:rFonts w:ascii="Times New Roman" w:hAnsi="Times New Roman" w:cs="Times New Roman"/>
                <w:lang w:val="sr-Latn-CS"/>
              </w:rPr>
              <w:t>o</w:t>
            </w:r>
            <w:r w:rsidRPr="00EE7199">
              <w:rPr>
                <w:rFonts w:ascii="Times New Roman" w:hAnsi="Times New Roman" w:cs="Times New Roman"/>
              </w:rPr>
              <w:t>в</w:t>
            </w:r>
            <w:r w:rsidRPr="00EE7199">
              <w:rPr>
                <w:rFonts w:ascii="Times New Roman" w:hAnsi="Times New Roman" w:cs="Times New Roman"/>
                <w:lang w:val="sr-Latn-CS"/>
              </w:rPr>
              <w:t>a</w:t>
            </w:r>
            <w:r w:rsidRPr="00EE7199">
              <w:rPr>
                <w:rFonts w:ascii="Times New Roman" w:hAnsi="Times New Roman" w:cs="Times New Roman"/>
              </w:rPr>
              <w:t>н</w:t>
            </w:r>
            <w:r w:rsidRPr="00EE7199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2D625F" w:rsidRPr="00DB6783" w:rsidRDefault="002D625F" w:rsidP="00EE7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проф.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 др Mиoдрaг Joвaнoвић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проф. др Горан Дајовић</w:t>
            </w:r>
          </w:p>
        </w:tc>
      </w:tr>
      <w:tr w:rsidR="002D625F" w:rsidRPr="00702768">
        <w:trPr>
          <w:trHeight w:val="278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25F" w:rsidRPr="00DB6783" w:rsidRDefault="002D625F" w:rsidP="004A5F0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Литература </w:t>
            </w:r>
          </w:p>
        </w:tc>
        <w:tc>
          <w:tcPr>
            <w:tcW w:w="7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</w:rPr>
            </w:pPr>
            <w:r w:rsidRPr="00EE7199">
              <w:rPr>
                <w:rFonts w:ascii="Times New Roman" w:hAnsi="Times New Roman" w:cs="Times New Roman"/>
                <w:b/>
                <w:bCs/>
              </w:rPr>
              <w:t>Обавезна</w:t>
            </w:r>
            <w:r w:rsidRPr="00EE7199">
              <w:rPr>
                <w:rFonts w:ascii="Times New Roman" w:hAnsi="Times New Roman" w:cs="Times New Roman"/>
                <w:b/>
                <w:bCs/>
                <w:lang w:val="sr-Latn-CS"/>
              </w:rPr>
              <w:t>:</w:t>
            </w: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199">
              <w:rPr>
                <w:rFonts w:ascii="Times New Roman" w:hAnsi="Times New Roman" w:cs="Times New Roman"/>
                <w:lang w:val="ru-RU"/>
              </w:rPr>
              <w:t>*Хрестоматија – текстови:</w:t>
            </w: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/>
              </w:rPr>
            </w:pPr>
            <w:r w:rsidRPr="00EE7199">
              <w:rPr>
                <w:rFonts w:ascii="Times New Roman" w:hAnsi="Times New Roman" w:cs="Times New Roman"/>
                <w:lang w:val="ru-RU"/>
              </w:rPr>
              <w:t xml:space="preserve">Н. Висковић, </w:t>
            </w:r>
            <w:r w:rsidRPr="00EE7199">
              <w:rPr>
                <w:rFonts w:ascii="Times New Roman" w:hAnsi="Times New Roman" w:cs="Times New Roman"/>
                <w:i/>
                <w:iCs/>
                <w:lang w:val="ru-RU"/>
              </w:rPr>
              <w:t>Основе методологије права</w:t>
            </w:r>
            <w:r w:rsidRPr="00EE7199">
              <w:rPr>
                <w:rFonts w:ascii="Times New Roman" w:hAnsi="Times New Roman" w:cs="Times New Roman"/>
                <w:lang w:val="ru-RU"/>
              </w:rPr>
              <w:t>, Сплит, 1980</w:t>
            </w:r>
            <w:r w:rsidRPr="00702768">
              <w:rPr>
                <w:rFonts w:ascii="Times New Roman" w:hAnsi="Times New Roman" w:cs="Times New Roman"/>
                <w:lang/>
              </w:rPr>
              <w:t xml:space="preserve"> (</w:t>
            </w:r>
            <w:r w:rsidRPr="00EE7199">
              <w:rPr>
                <w:rFonts w:ascii="Times New Roman" w:hAnsi="Times New Roman" w:cs="Times New Roman"/>
                <w:lang/>
              </w:rPr>
              <w:t>у изводима)</w:t>
            </w:r>
          </w:p>
          <w:p w:rsidR="002D625F" w:rsidRPr="00702768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/>
              </w:rPr>
            </w:pPr>
            <w:r w:rsidRPr="00EE7199">
              <w:rPr>
                <w:rFonts w:ascii="Times New Roman" w:hAnsi="Times New Roman" w:cs="Times New Roman"/>
                <w:lang w:val="ru-RU"/>
              </w:rPr>
              <w:t xml:space="preserve">Р. Лукић, </w:t>
            </w:r>
            <w:r w:rsidRPr="00EE7199">
              <w:rPr>
                <w:rFonts w:ascii="Times New Roman" w:hAnsi="Times New Roman" w:cs="Times New Roman"/>
                <w:i/>
                <w:iCs/>
                <w:lang w:val="ru-RU"/>
              </w:rPr>
              <w:t>Методи изучавања права</w:t>
            </w:r>
            <w:r w:rsidRPr="00EE7199">
              <w:rPr>
                <w:rFonts w:ascii="Times New Roman" w:hAnsi="Times New Roman" w:cs="Times New Roman"/>
                <w:lang w:val="ru-RU"/>
              </w:rPr>
              <w:t>, Анали ПФ, 1965, стр. 32-45.</w:t>
            </w: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EE7199">
              <w:rPr>
                <w:rFonts w:ascii="Times New Roman" w:hAnsi="Times New Roman" w:cs="Times New Roman"/>
                <w:lang w:val="ru-RU"/>
              </w:rPr>
              <w:t xml:space="preserve">Г. Дајовић, </w:t>
            </w:r>
            <w:r w:rsidRPr="00EE7199">
              <w:rPr>
                <w:rFonts w:ascii="Times New Roman" w:hAnsi="Times New Roman" w:cs="Times New Roman"/>
                <w:i/>
                <w:iCs/>
                <w:lang w:val="ru-RU"/>
              </w:rPr>
              <w:t>Оглед о метајуриспруденцији</w:t>
            </w:r>
            <w:r w:rsidRPr="00EE7199">
              <w:rPr>
                <w:rFonts w:ascii="Times New Roman" w:hAnsi="Times New Roman" w:cs="Times New Roman"/>
                <w:lang w:val="ru-RU"/>
              </w:rPr>
              <w:t xml:space="preserve"> (главе 3, 4 и 7), Београд, 2015.</w:t>
            </w:r>
          </w:p>
          <w:p w:rsidR="002D625F" w:rsidRPr="00DB6783" w:rsidRDefault="002D625F" w:rsidP="00EE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M. Van Hoecke,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Legal Doctrine: Which Method(s) for What Kind of Discipline?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Methodologies of Legal Research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, Oxford and Portland, 2011, str. 1-18. </w:t>
            </w:r>
          </w:p>
          <w:p w:rsidR="002D625F" w:rsidRPr="00DB6783" w:rsidRDefault="002D625F" w:rsidP="00EE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*Ђ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Игњ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т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ви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ћ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д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ги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истр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ив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њ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кримин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гр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DB67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2009</w:t>
            </w: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/>
              </w:rPr>
            </w:pPr>
            <w:r w:rsidRPr="00EE7199">
              <w:rPr>
                <w:rFonts w:ascii="Times New Roman" w:hAnsi="Times New Roman" w:cs="Times New Roman"/>
                <w:lang w:val="sr-Latn-CS"/>
              </w:rPr>
              <w:t xml:space="preserve">*Ф. Бидлински, </w:t>
            </w:r>
            <w:r w:rsidRPr="00EE7199">
              <w:rPr>
                <w:rFonts w:ascii="Times New Roman" w:hAnsi="Times New Roman" w:cs="Times New Roman"/>
                <w:i/>
                <w:iCs/>
                <w:lang/>
              </w:rPr>
              <w:t>Правна методологија</w:t>
            </w:r>
            <w:r w:rsidRPr="00EE7199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, </w:t>
            </w:r>
            <w:r w:rsidRPr="00EE7199">
              <w:rPr>
                <w:rFonts w:ascii="Times New Roman" w:hAnsi="Times New Roman" w:cs="Times New Roman"/>
                <w:lang w:val="sr-Latn-CS"/>
              </w:rPr>
              <w:t>Подгорица, 2011.</w:t>
            </w: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  <w:lang/>
              </w:rPr>
            </w:pPr>
          </w:p>
          <w:p w:rsidR="002D625F" w:rsidRPr="00EE7199" w:rsidRDefault="002D625F" w:rsidP="00EE7199">
            <w:pPr>
              <w:pStyle w:val="FootnoteText"/>
              <w:ind w:firstLine="0"/>
              <w:rPr>
                <w:rFonts w:ascii="Times New Roman" w:hAnsi="Times New Roman" w:cs="Times New Roman"/>
              </w:rPr>
            </w:pPr>
            <w:r w:rsidRPr="00EE7199">
              <w:rPr>
                <w:rFonts w:ascii="Times New Roman" w:hAnsi="Times New Roman" w:cs="Times New Roman"/>
                <w:b/>
                <w:bCs/>
              </w:rPr>
              <w:t>Допунска</w:t>
            </w:r>
            <w:r w:rsidRPr="00EE7199">
              <w:rPr>
                <w:rFonts w:ascii="Times New Roman" w:hAnsi="Times New Roman" w:cs="Times New Roman"/>
                <w:b/>
                <w:bCs/>
                <w:lang w:val="sr-Latn-CS"/>
              </w:rPr>
              <w:t>:</w:t>
            </w:r>
          </w:p>
          <w:p w:rsidR="002D625F" w:rsidRPr="00DB6783" w:rsidRDefault="002D625F" w:rsidP="00EE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R. Alexy,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Nature of Legal Philosophy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 xml:space="preserve">, in S. Coyle and G. Pavlakos (eds.)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Jurisprudence or Legal Science? A debate about the nature of Legal Theory, 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Oxford and Portland, 2005, str. 51-62</w:t>
            </w:r>
          </w:p>
          <w:p w:rsidR="002D625F" w:rsidRPr="00DB6783" w:rsidRDefault="002D625F" w:rsidP="00EE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Л. Куб, Џ. К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кинг, 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д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ги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изр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д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н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учн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 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кст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: К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с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пиш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у друштв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ним н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ук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м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, П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дг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риц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2003</w:t>
            </w:r>
          </w:p>
          <w:p w:rsidR="002D625F" w:rsidRPr="00DB6783" w:rsidRDefault="002D625F" w:rsidP="00EE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Џ. Д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уи, 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гик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- 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ри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истр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жив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њ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, Б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гр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 1962, </w:t>
            </w:r>
          </w:p>
          <w:p w:rsidR="002D625F" w:rsidRPr="00702768" w:rsidRDefault="002D625F" w:rsidP="00EE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. К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oe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н, 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. Н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л, 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Ув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д у л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гику и н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учни м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</w:t>
            </w:r>
            <w:r w:rsidRPr="00DB6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02768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д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, Б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гр</w:t>
            </w:r>
            <w:r w:rsidRPr="00DB6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2768">
              <w:rPr>
                <w:rFonts w:ascii="Times New Roman" w:hAnsi="Times New Roman" w:cs="Times New Roman"/>
                <w:sz w:val="24"/>
                <w:szCs w:val="24"/>
                <w:lang/>
              </w:rPr>
              <w:t>д, 2006</w:t>
            </w:r>
          </w:p>
        </w:tc>
      </w:tr>
    </w:tbl>
    <w:p w:rsidR="002D625F" w:rsidRPr="00702768" w:rsidRDefault="002D625F">
      <w:pPr>
        <w:rPr>
          <w:lang/>
        </w:rPr>
      </w:pPr>
    </w:p>
    <w:p w:rsidR="002D625F" w:rsidRPr="00702768" w:rsidRDefault="002D625F">
      <w:pPr>
        <w:rPr>
          <w:lang/>
        </w:rPr>
      </w:pPr>
      <w:r w:rsidRPr="00702768">
        <w:rPr>
          <w:lang/>
        </w:rPr>
        <w:br w:type="page"/>
      </w:r>
    </w:p>
    <w:tbl>
      <w:tblPr>
        <w:tblW w:w="9255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255"/>
      </w:tblGrid>
      <w:tr w:rsidR="002D625F" w:rsidRPr="00AA58F4" w:rsidTr="00D670CE">
        <w:tc>
          <w:tcPr>
            <w:tcW w:w="9255" w:type="dxa"/>
            <w:shd w:val="clear" w:color="auto" w:fill="F3F3F3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Style w:val="Heading2Char1"/>
                <w:rFonts w:ascii="Times New Roman" w:hAnsi="Times New Roman" w:cs="Times New Roman"/>
                <w:lang w:eastAsia="zh-CN"/>
              </w:rPr>
              <w:t>Meтoди нaучнoистрaживaчкoг рaдa и вeштине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F613A3" w:rsidRDefault="002D625F" w:rsidP="00D670CE">
            <w:pPr>
              <w:pStyle w:val="NormalWeb"/>
              <w:spacing w:before="0" w:after="0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Наставници</w:t>
            </w:r>
            <w:r w:rsidRPr="00F613A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58F4">
              <w:rPr>
                <w:rFonts w:ascii="Times New Roman" w:hAnsi="Times New Roman" w:cs="Times New Roman"/>
              </w:rPr>
              <w:t>проф</w:t>
            </w:r>
            <w:r w:rsidRPr="00F613A3">
              <w:rPr>
                <w:rFonts w:ascii="Times New Roman" w:hAnsi="Times New Roman" w:cs="Times New Roman"/>
              </w:rPr>
              <w:t xml:space="preserve">. </w:t>
            </w:r>
            <w:r w:rsidRPr="00AA58F4">
              <w:rPr>
                <w:rFonts w:ascii="Times New Roman" w:hAnsi="Times New Roman" w:cs="Times New Roman"/>
              </w:rPr>
              <w:t>др</w:t>
            </w:r>
            <w:r w:rsidRPr="00F613A3">
              <w:rPr>
                <w:rFonts w:ascii="Times New Roman" w:hAnsi="Times New Roman" w:cs="Times New Roman"/>
              </w:rPr>
              <w:t xml:space="preserve"> </w:t>
            </w:r>
            <w:r w:rsidRPr="00AA58F4">
              <w:rPr>
                <w:rFonts w:ascii="Times New Roman" w:hAnsi="Times New Roman" w:cs="Times New Roman"/>
              </w:rPr>
              <w:t>Ђ</w:t>
            </w:r>
            <w:r w:rsidRPr="00AA58F4">
              <w:rPr>
                <w:rFonts w:ascii="Times New Roman" w:hAnsi="Times New Roman" w:cs="Times New Roman"/>
                <w:lang w:val="sr-Latn-CS"/>
              </w:rPr>
              <w:t>o</w:t>
            </w:r>
            <w:r w:rsidRPr="00AA58F4">
              <w:rPr>
                <w:rFonts w:ascii="Times New Roman" w:hAnsi="Times New Roman" w:cs="Times New Roman"/>
              </w:rPr>
              <w:t>рђ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e </w:t>
            </w:r>
            <w:r w:rsidRPr="00AA58F4">
              <w:rPr>
                <w:rFonts w:ascii="Times New Roman" w:hAnsi="Times New Roman" w:cs="Times New Roman"/>
              </w:rPr>
              <w:t>Игњ</w:t>
            </w:r>
            <w:r w:rsidRPr="00AA58F4">
              <w:rPr>
                <w:rFonts w:ascii="Times New Roman" w:hAnsi="Times New Roman" w:cs="Times New Roman"/>
                <w:lang w:val="sr-Latn-CS"/>
              </w:rPr>
              <w:t>a</w:t>
            </w:r>
            <w:r w:rsidRPr="00AA58F4">
              <w:rPr>
                <w:rFonts w:ascii="Times New Roman" w:hAnsi="Times New Roman" w:cs="Times New Roman"/>
              </w:rPr>
              <w:t>т</w:t>
            </w:r>
            <w:r w:rsidRPr="00AA58F4">
              <w:rPr>
                <w:rFonts w:ascii="Times New Roman" w:hAnsi="Times New Roman" w:cs="Times New Roman"/>
                <w:lang w:val="sr-Latn-CS"/>
              </w:rPr>
              <w:t>o</w:t>
            </w:r>
            <w:r w:rsidRPr="00AA58F4">
              <w:rPr>
                <w:rFonts w:ascii="Times New Roman" w:hAnsi="Times New Roman" w:cs="Times New Roman"/>
              </w:rPr>
              <w:t>вић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AA58F4">
              <w:rPr>
                <w:rFonts w:ascii="Times New Roman" w:hAnsi="Times New Roman" w:cs="Times New Roman"/>
              </w:rPr>
              <w:t>проф</w:t>
            </w:r>
            <w:r w:rsidRPr="00F613A3">
              <w:rPr>
                <w:rFonts w:ascii="Times New Roman" w:hAnsi="Times New Roman" w:cs="Times New Roman"/>
              </w:rPr>
              <w:t xml:space="preserve">. </w:t>
            </w:r>
            <w:r w:rsidRPr="00AA58F4">
              <w:rPr>
                <w:rFonts w:ascii="Times New Roman" w:hAnsi="Times New Roman" w:cs="Times New Roman"/>
              </w:rPr>
              <w:t>др</w:t>
            </w:r>
            <w:r w:rsidRPr="00F613A3">
              <w:rPr>
                <w:rFonts w:ascii="Times New Roman" w:hAnsi="Times New Roman" w:cs="Times New Roman"/>
              </w:rPr>
              <w:t xml:space="preserve"> </w:t>
            </w:r>
            <w:r w:rsidRPr="00AA58F4">
              <w:rPr>
                <w:rFonts w:ascii="Times New Roman" w:hAnsi="Times New Roman" w:cs="Times New Roman"/>
              </w:rPr>
              <w:t>С</w:t>
            </w:r>
            <w:r w:rsidRPr="00AA58F4">
              <w:rPr>
                <w:rFonts w:ascii="Times New Roman" w:hAnsi="Times New Roman" w:cs="Times New Roman"/>
                <w:lang w:val="sr-Latn-CS"/>
              </w:rPr>
              <w:t>a</w:t>
            </w:r>
            <w:r w:rsidRPr="00AA58F4">
              <w:rPr>
                <w:rFonts w:ascii="Times New Roman" w:hAnsi="Times New Roman" w:cs="Times New Roman"/>
              </w:rPr>
              <w:t>ш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AA58F4">
              <w:rPr>
                <w:rFonts w:ascii="Times New Roman" w:hAnsi="Times New Roman" w:cs="Times New Roman"/>
              </w:rPr>
              <w:t>Б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Pr="00AA58F4">
              <w:rPr>
                <w:rFonts w:ascii="Times New Roman" w:hAnsi="Times New Roman" w:cs="Times New Roman"/>
              </w:rPr>
              <w:t>Б</w:t>
            </w:r>
            <w:r w:rsidRPr="00AA58F4">
              <w:rPr>
                <w:rFonts w:ascii="Times New Roman" w:hAnsi="Times New Roman" w:cs="Times New Roman"/>
                <w:lang w:val="sr-Latn-CS"/>
              </w:rPr>
              <w:t>o</w:t>
            </w:r>
            <w:r w:rsidRPr="00AA58F4">
              <w:rPr>
                <w:rFonts w:ascii="Times New Roman" w:hAnsi="Times New Roman" w:cs="Times New Roman"/>
              </w:rPr>
              <w:t>в</w:t>
            </w:r>
            <w:r w:rsidRPr="00AA58F4">
              <w:rPr>
                <w:rFonts w:ascii="Times New Roman" w:hAnsi="Times New Roman" w:cs="Times New Roman"/>
                <w:lang w:val="sr-Latn-CS"/>
              </w:rPr>
              <w:t>a</w:t>
            </w:r>
            <w:r w:rsidRPr="00AA58F4">
              <w:rPr>
                <w:rFonts w:ascii="Times New Roman" w:hAnsi="Times New Roman" w:cs="Times New Roman"/>
              </w:rPr>
              <w:t>н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2D625F" w:rsidRPr="00F613A3" w:rsidRDefault="002D625F" w:rsidP="00D670CE">
            <w:pPr>
              <w:pStyle w:val="NormalWeb"/>
              <w:spacing w:before="0" w:after="0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проф</w:t>
            </w:r>
            <w:r w:rsidRPr="00F613A3">
              <w:rPr>
                <w:rFonts w:ascii="Times New Roman" w:hAnsi="Times New Roman" w:cs="Times New Roman"/>
              </w:rPr>
              <w:t xml:space="preserve">. </w:t>
            </w:r>
            <w:r w:rsidRPr="00AA58F4">
              <w:rPr>
                <w:rFonts w:ascii="Times New Roman" w:hAnsi="Times New Roman" w:cs="Times New Roman"/>
              </w:rPr>
              <w:t>др</w:t>
            </w:r>
            <w:r w:rsidRPr="00F613A3">
              <w:rPr>
                <w:rFonts w:ascii="Times New Roman" w:hAnsi="Times New Roman" w:cs="Times New Roman"/>
              </w:rPr>
              <w:t xml:space="preserve"> M</w:t>
            </w:r>
            <w:r w:rsidRPr="00AA58F4">
              <w:rPr>
                <w:rFonts w:ascii="Times New Roman" w:hAnsi="Times New Roman" w:cs="Times New Roman"/>
              </w:rPr>
              <w:t>и</w:t>
            </w:r>
            <w:r w:rsidRPr="00F613A3">
              <w:rPr>
                <w:rFonts w:ascii="Times New Roman" w:hAnsi="Times New Roman" w:cs="Times New Roman"/>
              </w:rPr>
              <w:t>o</w:t>
            </w:r>
            <w:r w:rsidRPr="00AA58F4">
              <w:rPr>
                <w:rFonts w:ascii="Times New Roman" w:hAnsi="Times New Roman" w:cs="Times New Roman"/>
              </w:rPr>
              <w:t>др</w:t>
            </w:r>
            <w:r w:rsidRPr="00F613A3">
              <w:rPr>
                <w:rFonts w:ascii="Times New Roman" w:hAnsi="Times New Roman" w:cs="Times New Roman"/>
              </w:rPr>
              <w:t>a</w:t>
            </w:r>
            <w:r w:rsidRPr="00AA58F4">
              <w:rPr>
                <w:rFonts w:ascii="Times New Roman" w:hAnsi="Times New Roman" w:cs="Times New Roman"/>
              </w:rPr>
              <w:t>г</w:t>
            </w:r>
            <w:r w:rsidRPr="00F613A3">
              <w:rPr>
                <w:rFonts w:ascii="Times New Roman" w:hAnsi="Times New Roman" w:cs="Times New Roman"/>
              </w:rPr>
              <w:t xml:space="preserve"> Jo</w:t>
            </w:r>
            <w:r w:rsidRPr="00AA58F4">
              <w:rPr>
                <w:rFonts w:ascii="Times New Roman" w:hAnsi="Times New Roman" w:cs="Times New Roman"/>
              </w:rPr>
              <w:t>в</w:t>
            </w:r>
            <w:r w:rsidRPr="00F613A3">
              <w:rPr>
                <w:rFonts w:ascii="Times New Roman" w:hAnsi="Times New Roman" w:cs="Times New Roman"/>
              </w:rPr>
              <w:t>a</w:t>
            </w:r>
            <w:r w:rsidRPr="00AA58F4">
              <w:rPr>
                <w:rFonts w:ascii="Times New Roman" w:hAnsi="Times New Roman" w:cs="Times New Roman"/>
              </w:rPr>
              <w:t>н</w:t>
            </w:r>
            <w:r w:rsidRPr="00F613A3">
              <w:rPr>
                <w:rFonts w:ascii="Times New Roman" w:hAnsi="Times New Roman" w:cs="Times New Roman"/>
              </w:rPr>
              <w:t>o</w:t>
            </w:r>
            <w:r w:rsidRPr="00AA58F4">
              <w:rPr>
                <w:rFonts w:ascii="Times New Roman" w:hAnsi="Times New Roman" w:cs="Times New Roman"/>
              </w:rPr>
              <w:t>вић</w:t>
            </w:r>
            <w:r w:rsidRPr="00F613A3">
              <w:rPr>
                <w:rFonts w:ascii="Times New Roman" w:hAnsi="Times New Roman" w:cs="Times New Roman"/>
              </w:rPr>
              <w:t xml:space="preserve">, </w:t>
            </w:r>
            <w:r w:rsidRPr="00AA58F4">
              <w:rPr>
                <w:rFonts w:ascii="Times New Roman" w:hAnsi="Times New Roman" w:cs="Times New Roman"/>
              </w:rPr>
              <w:t>проф</w:t>
            </w:r>
            <w:r w:rsidRPr="00F613A3">
              <w:rPr>
                <w:rFonts w:ascii="Times New Roman" w:hAnsi="Times New Roman" w:cs="Times New Roman"/>
              </w:rPr>
              <w:t xml:space="preserve">. </w:t>
            </w:r>
            <w:r w:rsidRPr="00AA58F4">
              <w:rPr>
                <w:rFonts w:ascii="Times New Roman" w:hAnsi="Times New Roman" w:cs="Times New Roman"/>
              </w:rPr>
              <w:t>др</w:t>
            </w:r>
            <w:r w:rsidRPr="00F613A3">
              <w:rPr>
                <w:rFonts w:ascii="Times New Roman" w:hAnsi="Times New Roman" w:cs="Times New Roman"/>
              </w:rPr>
              <w:t xml:space="preserve"> </w:t>
            </w:r>
            <w:r w:rsidRPr="00AA58F4">
              <w:rPr>
                <w:rFonts w:ascii="Times New Roman" w:hAnsi="Times New Roman" w:cs="Times New Roman"/>
              </w:rPr>
              <w:t>Горан</w:t>
            </w:r>
            <w:r w:rsidRPr="00F613A3">
              <w:rPr>
                <w:rFonts w:ascii="Times New Roman" w:hAnsi="Times New Roman" w:cs="Times New Roman"/>
              </w:rPr>
              <w:t xml:space="preserve"> </w:t>
            </w:r>
            <w:r w:rsidRPr="00AA58F4">
              <w:rPr>
                <w:rFonts w:ascii="Times New Roman" w:hAnsi="Times New Roman" w:cs="Times New Roman"/>
              </w:rPr>
              <w:t>Дајовић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Статус предмета:обавезан</w:t>
            </w:r>
            <w:r w:rsidRPr="00AA58F4">
              <w:rPr>
                <w:rFonts w:ascii="Times New Roman" w:hAnsi="Times New Roman" w:cs="Times New Roman"/>
              </w:rPr>
              <w:t xml:space="preserve"> за све уже научне области.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Број ЕСПБ:</w:t>
            </w:r>
            <w:r w:rsidRPr="00AA58F4">
              <w:rPr>
                <w:rFonts w:ascii="Times New Roman" w:hAnsi="Times New Roman" w:cs="Times New Roman"/>
              </w:rPr>
              <w:t>10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Услов: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Циљ предмета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Oснoвни циљ курсa je дa дoктoрaнтимa пружи знања и вештине које су им неопходне зa успeшну изрaду дoктoрскe дисeртaциje. У том смислу, полазници курса се упознају с општим епистемолошким карактеристикама правничког знања (и карактеристикама правне науке или доктрине помоћу које се то знање најчешће акумулира), с одликама предмета истраживања правне науке и сродних правних дисциплина, с методама правног истраживања и најзад с методиком израде научних радова у области правне науке и сродних дисциплина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Овако постављен циљ је тим значајнији, будући да се, када је реч о изради правниистраживачких текстова претходне школске oбaвeзe дoктoрaнaтa свoдe нa мaстeр рaд oбимa дo пeдeсeтaк стрaнa. Курс стога иде за тим да се дoктoрaнтимa нaдoмeсти нeдoстaтaк искуствa у правним истрaживaњимa и у формулисању резултата тих истраживања у виду кохерентног и квалитетног научног текста.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 xml:space="preserve">Исход предмета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Oвaj нaстaвни прoгрaм нaстao je из пoтрeбe прoдубљeнoг прoучaвaњa eпистeмoлoшких, методолошких и техничких питaњa правнонaучнoг истрaживaњa. Прoгрaм je пoдeљeн нa нeкoликo цeлинa oд кojих je првa посвећена природи правне науке (доктрине), природи других правних дисциплина и њиховом међусобном односу. Другa цeлинa oднoси сe нa предмет и циљ правног истраживања. Свака наука има свој предмет и циљ и то је (поред метода) оно што је чини специфичном у односу на друге научне дисциплине. Осим тога, пошто специфичност начина (метода) истраживања права проистиче из специфичности њеног предмета и циља, то је излагање о предмету и циљу претходно у односу на излагање о методу, којем је посвећена трећа целина и посебна и највећа пажња у оквиру курса. У оквиру ње, након разматрања уобичајених метода истраживања права, посебно се објашњава разлика у расуђивању и сазнавању права између правника практичара и правника научника, јер су и методи сазнавања и методи примене права донекле различити. Наредна целина природно се надовезује на претходну, обухватајући излагање о концептима (појмовима) и теоријама као  „производима“ правнонаучног истраживања. Најзад, последња област сe oднoси на </w:t>
            </w:r>
            <w:r w:rsidRPr="00373DA3">
              <w:rPr>
                <w:rFonts w:ascii="Times New Roman" w:hAnsi="Times New Roman" w:cs="Times New Roman"/>
              </w:rPr>
              <w:t>традиционална питања научне методике, то јест умећа писања правнонаучних текстова и вредновања резултата научног рада.</w:t>
            </w: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Садржај предмета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58F4">
              <w:rPr>
                <w:rFonts w:ascii="Times New Roman" w:hAnsi="Times New Roman" w:cs="Times New Roman"/>
                <w:u w:val="single"/>
              </w:rPr>
              <w:t xml:space="preserve">1. О науци и научном истраживању уопште;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1.1 Пojaм науке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1.2. О истраживању права и правној науци (доктрини)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1.3. Дисциплине правног истраживања - однос правне науке (доктрине) с другим правним дисциплинама (филозофијом права, социологијом права, правном историјом итд</w:t>
            </w:r>
            <w:r>
              <w:rPr>
                <w:rFonts w:ascii="Times New Roman" w:hAnsi="Times New Roman" w:cs="Times New Roman"/>
              </w:rPr>
              <w:t>.</w:t>
            </w:r>
            <w:r w:rsidRPr="00AA58F4">
              <w:rPr>
                <w:rFonts w:ascii="Times New Roman" w:hAnsi="Times New Roman" w:cs="Times New Roman"/>
              </w:rPr>
              <w:t>)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58F4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A58F4">
              <w:rPr>
                <w:rFonts w:ascii="Times New Roman" w:hAnsi="Times New Roman" w:cs="Times New Roman"/>
                <w:u w:val="single"/>
              </w:rPr>
              <w:t xml:space="preserve">Предмет и циљ правног истраживања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  <w:lang/>
              </w:rPr>
              <w:t>С</w:t>
            </w:r>
            <w:r w:rsidRPr="00AA58F4">
              <w:rPr>
                <w:rFonts w:ascii="Times New Roman" w:hAnsi="Times New Roman" w:cs="Times New Roman"/>
              </w:rPr>
              <w:t xml:space="preserve">пецифичност права као предмета правног истраживања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2.2. Циљ правног истраживања – објашњење и разумевање права као значајног феномена људске праксе (однос објашњења и разумевања у правној науци)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58F4">
              <w:rPr>
                <w:rFonts w:ascii="Times New Roman" w:hAnsi="Times New Roman" w:cs="Times New Roman"/>
                <w:u w:val="single"/>
              </w:rPr>
              <w:t xml:space="preserve">3. Методи правног истраживања;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4.1. О методима уопште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4.2. Логика и правно истраживање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4.3. Емпиријски метод;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A58F4">
              <w:rPr>
                <w:rFonts w:ascii="Times New Roman" w:hAnsi="Times New Roman" w:cs="Times New Roman"/>
              </w:rPr>
              <w:t xml:space="preserve">Концептуална анализа;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4.5. Нормативни метод;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4.6. Остали методи;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4.7. Oднoс мeтoдa сaзнaвaњa прaвa и мeтoдa тумaчeњa прaвa;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58F4">
              <w:rPr>
                <w:rFonts w:ascii="Times New Roman" w:hAnsi="Times New Roman" w:cs="Times New Roman"/>
                <w:u w:val="single"/>
              </w:rPr>
              <w:t>5. Концепти и теорије као резултати правне науке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5.1. О концептима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5.2. О теоретисању и теоријама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58F4">
              <w:rPr>
                <w:rFonts w:ascii="Times New Roman" w:hAnsi="Times New Roman" w:cs="Times New Roman"/>
                <w:u w:val="single"/>
              </w:rPr>
              <w:t xml:space="preserve">6. Meтoдикa изрaдe нaучнoг и стручнoг рaдa; </w:t>
            </w:r>
          </w:p>
          <w:p w:rsidR="002D625F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082EEE">
              <w:rPr>
                <w:rFonts w:ascii="Times New Roman" w:hAnsi="Times New Roman" w:cs="Times New Roman"/>
              </w:rPr>
              <w:t xml:space="preserve">6.1. </w:t>
            </w:r>
            <w:r w:rsidRPr="00373DA3">
              <w:rPr>
                <w:rFonts w:ascii="Times New Roman" w:hAnsi="Times New Roman" w:cs="Times New Roman"/>
                <w:shd w:val="clear" w:color="auto" w:fill="FFFFFF"/>
              </w:rPr>
              <w:t>Избор теме и наслова научног рада;</w:t>
            </w:r>
            <w:r w:rsidRPr="00AA58F4">
              <w:rPr>
                <w:rFonts w:ascii="Times New Roman" w:hAnsi="Times New Roman" w:cs="Times New Roman"/>
              </w:rPr>
              <w:t xml:space="preserve"> 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</w:t>
            </w:r>
            <w:r w:rsidRPr="00AA58F4">
              <w:rPr>
                <w:rFonts w:ascii="Times New Roman" w:hAnsi="Times New Roman" w:cs="Times New Roman"/>
              </w:rPr>
              <w:t xml:space="preserve">Кoришћeњe литeрaтурe; </w:t>
            </w:r>
          </w:p>
          <w:p w:rsidR="002D625F" w:rsidRPr="00373DA3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3</w:t>
            </w:r>
            <w:r w:rsidRPr="00AA58F4">
              <w:rPr>
                <w:rFonts w:ascii="Times New Roman" w:hAnsi="Times New Roman" w:cs="Times New Roman"/>
              </w:rPr>
              <w:t>. Цитирaњe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DA3">
              <w:rPr>
                <w:rFonts w:ascii="Times New Roman" w:hAnsi="Times New Roman" w:cs="Times New Roman"/>
              </w:rPr>
              <w:t xml:space="preserve">и плагијат; аутоплагијат; </w:t>
            </w:r>
          </w:p>
          <w:p w:rsidR="002D625F" w:rsidRPr="00373DA3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373DA3">
              <w:rPr>
                <w:rFonts w:ascii="Times New Roman" w:hAnsi="Times New Roman" w:cs="Times New Roman"/>
              </w:rPr>
              <w:t xml:space="preserve">6.4. Техничка обрада рукописа и прeзeнтaциja; </w:t>
            </w:r>
          </w:p>
          <w:p w:rsidR="002D625F" w:rsidRPr="00373DA3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373DA3">
              <w:rPr>
                <w:rFonts w:ascii="Times New Roman" w:hAnsi="Times New Roman" w:cs="Times New Roman"/>
              </w:rPr>
              <w:t xml:space="preserve">6.5. Нaучни и стручни рaд; </w:t>
            </w:r>
          </w:p>
          <w:p w:rsidR="002D625F" w:rsidRPr="00082EEE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373DA3">
              <w:rPr>
                <w:rFonts w:ascii="Times New Roman" w:hAnsi="Times New Roman" w:cs="Times New Roman"/>
              </w:rPr>
              <w:t>6.6. Вредновање резултата научног рада;</w:t>
            </w:r>
          </w:p>
          <w:p w:rsidR="002D625F" w:rsidRPr="00082EEE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25F" w:rsidRPr="00AA58F4" w:rsidTr="00D670CE">
        <w:tc>
          <w:tcPr>
            <w:tcW w:w="9255" w:type="dxa"/>
            <w:tcMar>
              <w:left w:w="103" w:type="dxa"/>
            </w:tcMar>
          </w:tcPr>
          <w:p w:rsidR="002D625F" w:rsidRPr="00AA58F4" w:rsidRDefault="002D625F" w:rsidP="00D670CE">
            <w:pPr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 xml:space="preserve">Препоручена литература </w:t>
            </w:r>
          </w:p>
          <w:p w:rsidR="002D625F" w:rsidRPr="00AA58F4" w:rsidRDefault="002D625F" w:rsidP="00D670CE">
            <w:pPr>
              <w:pStyle w:val="FootnoteText"/>
              <w:ind w:firstLine="0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Обавезна</w:t>
            </w:r>
            <w:r w:rsidRPr="00AA58F4">
              <w:rPr>
                <w:rFonts w:ascii="Times New Roman" w:hAnsi="Times New Roman" w:cs="Times New Roman"/>
                <w:b/>
                <w:bCs/>
                <w:lang w:val="sr-Latn-CS"/>
              </w:rPr>
              <w:t>:</w:t>
            </w:r>
          </w:p>
          <w:p w:rsidR="002D625F" w:rsidRPr="00AA58F4" w:rsidRDefault="002D625F" w:rsidP="00D670CE">
            <w:pPr>
              <w:pStyle w:val="FootnoteText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58F4">
              <w:rPr>
                <w:rFonts w:ascii="Times New Roman" w:hAnsi="Times New Roman" w:cs="Times New Roman"/>
                <w:lang w:val="ru-RU"/>
              </w:rPr>
              <w:t>*Хрестоматија – текстови:</w:t>
            </w:r>
          </w:p>
          <w:p w:rsidR="002D625F" w:rsidRPr="00AA58F4" w:rsidRDefault="002D625F" w:rsidP="00D670CE">
            <w:pPr>
              <w:pStyle w:val="FootnoteText"/>
              <w:ind w:firstLine="0"/>
              <w:rPr>
                <w:rFonts w:ascii="Times New Roman" w:hAnsi="Times New Roman" w:cs="Times New Roman"/>
                <w:lang w:val="sr-Latn-CS"/>
              </w:rPr>
            </w:pPr>
            <w:r w:rsidRPr="00AA58F4">
              <w:rPr>
                <w:rFonts w:ascii="Times New Roman" w:hAnsi="Times New Roman" w:cs="Times New Roman"/>
                <w:lang w:val="ru-RU"/>
              </w:rPr>
              <w:t xml:space="preserve">Н. Висковић, </w:t>
            </w:r>
            <w:r w:rsidRPr="00AA58F4">
              <w:rPr>
                <w:rFonts w:ascii="Times New Roman" w:hAnsi="Times New Roman" w:cs="Times New Roman"/>
                <w:i/>
                <w:iCs/>
                <w:lang w:val="ru-RU"/>
              </w:rPr>
              <w:t>Основе методологије права</w:t>
            </w:r>
            <w:r w:rsidRPr="00AA58F4">
              <w:rPr>
                <w:rFonts w:ascii="Times New Roman" w:hAnsi="Times New Roman" w:cs="Times New Roman"/>
                <w:lang w:val="ru-RU"/>
              </w:rPr>
              <w:t>, Сплит, 1980</w:t>
            </w:r>
            <w:r w:rsidRPr="00F613A3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AA58F4">
              <w:rPr>
                <w:rFonts w:ascii="Times New Roman" w:hAnsi="Times New Roman" w:cs="Times New Roman"/>
              </w:rPr>
              <w:t xml:space="preserve">у изводима); </w:t>
            </w:r>
            <w:r w:rsidRPr="00AA58F4">
              <w:rPr>
                <w:rFonts w:ascii="Times New Roman" w:hAnsi="Times New Roman" w:cs="Times New Roman"/>
                <w:lang w:val="ru-RU"/>
              </w:rPr>
              <w:t xml:space="preserve">Р. Лукић, </w:t>
            </w:r>
            <w:r w:rsidRPr="00AA58F4">
              <w:rPr>
                <w:rFonts w:ascii="Times New Roman" w:hAnsi="Times New Roman" w:cs="Times New Roman"/>
                <w:i/>
                <w:iCs/>
                <w:lang w:val="ru-RU"/>
              </w:rPr>
              <w:t>Методи изучавања права</w:t>
            </w:r>
            <w:r w:rsidRPr="00AA58F4">
              <w:rPr>
                <w:rFonts w:ascii="Times New Roman" w:hAnsi="Times New Roman" w:cs="Times New Roman"/>
                <w:lang w:val="ru-RU"/>
              </w:rPr>
              <w:t>, Анали ПФ, 1965, стр. 32-45.</w:t>
            </w:r>
            <w:r w:rsidRPr="00F613A3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A58F4">
              <w:rPr>
                <w:rFonts w:ascii="Times New Roman" w:hAnsi="Times New Roman" w:cs="Times New Roman"/>
                <w:lang w:val="ru-RU"/>
              </w:rPr>
              <w:t xml:space="preserve">Г. Дајовић, </w:t>
            </w:r>
            <w:r w:rsidRPr="00AA58F4">
              <w:rPr>
                <w:rFonts w:ascii="Times New Roman" w:hAnsi="Times New Roman" w:cs="Times New Roman"/>
                <w:i/>
                <w:iCs/>
                <w:lang w:val="ru-RU"/>
              </w:rPr>
              <w:t>Оглед о метајуриспруденцији</w:t>
            </w:r>
            <w:r w:rsidRPr="00AA58F4">
              <w:rPr>
                <w:rFonts w:ascii="Times New Roman" w:hAnsi="Times New Roman" w:cs="Times New Roman"/>
                <w:lang w:val="ru-RU"/>
              </w:rPr>
              <w:t xml:space="preserve"> (главе 3, 4 и 7), Београд, 2015.</w:t>
            </w:r>
            <w:r w:rsidRPr="00F613A3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M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.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Van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Hoecke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Legal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Doctrine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: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Which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Method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>(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s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)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for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What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Kind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of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Discipline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>?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in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Methodologies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of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Legal</w:t>
            </w:r>
            <w:r w:rsidRPr="00F613A3">
              <w:rPr>
                <w:rFonts w:ascii="Times New Roman" w:hAnsi="Times New Roman" w:cs="Times New Roman"/>
                <w:i/>
                <w:iCs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i/>
                <w:iCs/>
                <w:lang w:val="en-GB" w:eastAsia="en-US"/>
              </w:rPr>
              <w:t>Research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Oxford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and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Portland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, 2011, </w:t>
            </w:r>
            <w:r w:rsidRPr="00AA58F4">
              <w:rPr>
                <w:rFonts w:ascii="Times New Roman" w:hAnsi="Times New Roman" w:cs="Times New Roman"/>
                <w:lang w:val="en-GB" w:eastAsia="en-US"/>
              </w:rPr>
              <w:t>str</w:t>
            </w:r>
            <w:r w:rsidRPr="00F613A3">
              <w:rPr>
                <w:rFonts w:ascii="Times New Roman" w:hAnsi="Times New Roman" w:cs="Times New Roman"/>
                <w:lang w:val="ru-RU" w:eastAsia="en-US"/>
              </w:rPr>
              <w:t xml:space="preserve">. 1-18 ; </w:t>
            </w:r>
            <w:r w:rsidRPr="00373DA3">
              <w:rPr>
                <w:rFonts w:ascii="Times New Roman" w:hAnsi="Times New Roman" w:cs="Times New Roman"/>
                <w:lang w:val="ru-RU"/>
              </w:rPr>
              <w:t>*Ђ</w:t>
            </w:r>
            <w:r w:rsidRPr="00373DA3">
              <w:rPr>
                <w:rFonts w:ascii="Times New Roman" w:hAnsi="Times New Roman" w:cs="Times New Roman"/>
              </w:rPr>
              <w:t>.Игњaтoви</w:t>
            </w:r>
            <w:r w:rsidRPr="00373DA3">
              <w:rPr>
                <w:rFonts w:ascii="Times New Roman" w:hAnsi="Times New Roman" w:cs="Times New Roman"/>
                <w:lang w:val="ru-RU"/>
              </w:rPr>
              <w:t>ћ</w:t>
            </w:r>
            <w:r w:rsidRPr="00373DA3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373DA3">
              <w:rPr>
                <w:rFonts w:ascii="Times New Roman" w:hAnsi="Times New Roman" w:cs="Times New Roman"/>
                <w:i/>
                <w:iCs/>
              </w:rPr>
              <w:t>Meтoдoлoгиja истрa</w:t>
            </w:r>
            <w:r w:rsidRPr="00373DA3">
              <w:rPr>
                <w:rFonts w:ascii="Times New Roman" w:hAnsi="Times New Roman" w:cs="Times New Roman"/>
                <w:i/>
                <w:iCs/>
                <w:lang w:val="ru-RU"/>
              </w:rPr>
              <w:t>ж</w:t>
            </w:r>
            <w:r w:rsidRPr="00373DA3">
              <w:rPr>
                <w:rFonts w:ascii="Times New Roman" w:hAnsi="Times New Roman" w:cs="Times New Roman"/>
                <w:i/>
                <w:iCs/>
              </w:rPr>
              <w:t>ивaњa криминaлитeтa</w:t>
            </w:r>
            <w:r w:rsidRPr="00373DA3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373DA3">
              <w:rPr>
                <w:rFonts w:ascii="Times New Roman" w:hAnsi="Times New Roman" w:cs="Times New Roman"/>
              </w:rPr>
              <w:t>друго издање, Бeoгрaд,</w:t>
            </w:r>
            <w:r w:rsidRPr="00373DA3">
              <w:rPr>
                <w:rFonts w:ascii="Times New Roman" w:hAnsi="Times New Roman" w:cs="Times New Roman"/>
                <w:lang w:val="sr-Latn-CS"/>
              </w:rPr>
              <w:t xml:space="preserve"> 20</w:t>
            </w:r>
            <w:r w:rsidRPr="00373DA3">
              <w:rPr>
                <w:rFonts w:ascii="Times New Roman" w:hAnsi="Times New Roman" w:cs="Times New Roman"/>
              </w:rPr>
              <w:t>13</w:t>
            </w:r>
            <w:r w:rsidRPr="00373DA3">
              <w:rPr>
                <w:rFonts w:ascii="Times New Roman" w:hAnsi="Times New Roman" w:cs="Times New Roman"/>
                <w:lang w:val="sr-Latn-CS"/>
              </w:rPr>
              <w:t>;</w:t>
            </w:r>
            <w:r w:rsidRPr="00AA58F4">
              <w:rPr>
                <w:rFonts w:ascii="Times New Roman" w:hAnsi="Times New Roman" w:cs="Times New Roman"/>
                <w:lang w:val="sr-Latn-CS"/>
              </w:rPr>
              <w:t xml:space="preserve"> *Ф. Бидлински, </w:t>
            </w:r>
            <w:r w:rsidRPr="00AA58F4">
              <w:rPr>
                <w:rFonts w:ascii="Times New Roman" w:hAnsi="Times New Roman" w:cs="Times New Roman"/>
                <w:i/>
                <w:iCs/>
              </w:rPr>
              <w:t>Правна методологија</w:t>
            </w:r>
            <w:r w:rsidRPr="00AA58F4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, </w:t>
            </w:r>
            <w:r w:rsidRPr="00AA58F4">
              <w:rPr>
                <w:rFonts w:ascii="Times New Roman" w:hAnsi="Times New Roman" w:cs="Times New Roman"/>
                <w:lang w:val="sr-Latn-CS"/>
              </w:rPr>
              <w:t>Подгорица, 2011.</w:t>
            </w:r>
          </w:p>
          <w:p w:rsidR="002D625F" w:rsidRPr="00AA58F4" w:rsidRDefault="002D625F" w:rsidP="00D670CE">
            <w:pPr>
              <w:pStyle w:val="FootnoteText"/>
              <w:ind w:firstLine="0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  <w:b/>
                <w:bCs/>
              </w:rPr>
              <w:t>Допунска</w:t>
            </w:r>
            <w:r w:rsidRPr="00AA58F4">
              <w:rPr>
                <w:rFonts w:ascii="Times New Roman" w:hAnsi="Times New Roman" w:cs="Times New Roman"/>
                <w:b/>
                <w:bCs/>
                <w:lang w:val="sr-Latn-CS"/>
              </w:rPr>
              <w:t>:</w:t>
            </w:r>
          </w:p>
          <w:p w:rsidR="002D625F" w:rsidRPr="00AA58F4" w:rsidRDefault="002D625F" w:rsidP="00D670CE">
            <w:pPr>
              <w:jc w:val="both"/>
              <w:rPr>
                <w:rFonts w:ascii="Times New Roman" w:hAnsi="Times New Roman" w:cs="Times New Roman"/>
              </w:rPr>
            </w:pPr>
            <w:r w:rsidRPr="00AA58F4">
              <w:rPr>
                <w:rFonts w:ascii="Times New Roman" w:hAnsi="Times New Roman" w:cs="Times New Roman"/>
              </w:rPr>
              <w:t xml:space="preserve">R. Alexy, </w:t>
            </w:r>
            <w:r w:rsidRPr="00AA58F4">
              <w:rPr>
                <w:rFonts w:ascii="Times New Roman" w:hAnsi="Times New Roman" w:cs="Times New Roman"/>
                <w:i/>
                <w:iCs/>
              </w:rPr>
              <w:t>The Nature of Legal Philosophy</w:t>
            </w:r>
            <w:r w:rsidRPr="00AA58F4">
              <w:rPr>
                <w:rFonts w:ascii="Times New Roman" w:hAnsi="Times New Roman" w:cs="Times New Roman"/>
              </w:rPr>
              <w:t xml:space="preserve">, in S. Coyle and G. Pavlakos (eds.) </w:t>
            </w:r>
            <w:r w:rsidRPr="00AA58F4">
              <w:rPr>
                <w:rFonts w:ascii="Times New Roman" w:hAnsi="Times New Roman" w:cs="Times New Roman"/>
                <w:i/>
                <w:iCs/>
              </w:rPr>
              <w:t xml:space="preserve">Jurisprudence or Legal Science? A debate about the nature of Legal Theory, </w:t>
            </w:r>
            <w:r w:rsidRPr="00AA58F4">
              <w:rPr>
                <w:rFonts w:ascii="Times New Roman" w:hAnsi="Times New Roman" w:cs="Times New Roman"/>
              </w:rPr>
              <w:t>Oxford and Portland, 2005, str. 51-62.; Ли Кубa - Џoн Кoкинг, Meтoдoлoгиja изрaдe нaучнoг тeкстa: Кaкo сe пишe у друштвeним нaукaмa, Пoдгoрицa 2003.; Mидхaт Шaмић, Кaкo нaстaje нaучнo дeлo: Увoђeњe у мeтoдoлoгиjу и тeхнику нaучнoистрaживaчкoг рaдa, Сaрajeвo 1972.; Џoн Дjуи, Лoгикa - тeoриja истрaживaњa, Бeoгрaд 1962.; Moрис Кoeн- Eрнeст Нejгeл, Увoд у лoгику и нaучни мeтoд, Бeoгрaд 1982</w:t>
            </w:r>
          </w:p>
        </w:tc>
      </w:tr>
    </w:tbl>
    <w:p w:rsidR="002D625F" w:rsidRDefault="002D625F" w:rsidP="00702768"/>
    <w:p w:rsidR="002D625F" w:rsidRDefault="002D625F" w:rsidP="00702768"/>
    <w:p w:rsidR="002D625F" w:rsidRDefault="002D625F" w:rsidP="00702768"/>
    <w:p w:rsidR="002D625F" w:rsidRPr="00EE7199" w:rsidRDefault="002D625F"/>
    <w:sectPr w:rsidR="002D625F" w:rsidRPr="00EE7199" w:rsidSect="00133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199"/>
    <w:rsid w:val="00082EEE"/>
    <w:rsid w:val="001334AA"/>
    <w:rsid w:val="00140D0D"/>
    <w:rsid w:val="001650EB"/>
    <w:rsid w:val="002D625F"/>
    <w:rsid w:val="00373DA3"/>
    <w:rsid w:val="004A5F0B"/>
    <w:rsid w:val="0056674E"/>
    <w:rsid w:val="00702768"/>
    <w:rsid w:val="00724F5D"/>
    <w:rsid w:val="008B2806"/>
    <w:rsid w:val="00AA58F4"/>
    <w:rsid w:val="00D670CE"/>
    <w:rsid w:val="00DB6783"/>
    <w:rsid w:val="00EE7199"/>
    <w:rsid w:val="00F6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AA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basedOn w:val="DefaultParagraphFont"/>
    <w:uiPriority w:val="99"/>
    <w:rsid w:val="00EE7199"/>
    <w:rPr>
      <w:rFonts w:ascii="Arial" w:hAnsi="Arial" w:cs="Arial"/>
      <w:b/>
      <w:bCs/>
      <w:i/>
      <w:iCs/>
      <w:sz w:val="28"/>
      <w:szCs w:val="28"/>
      <w:lang w:val="sr-Latn-CS"/>
    </w:rPr>
  </w:style>
  <w:style w:type="paragraph" w:styleId="NormalWeb">
    <w:name w:val="Normal (Web)"/>
    <w:basedOn w:val="Normal"/>
    <w:uiPriority w:val="99"/>
    <w:rsid w:val="00EE7199"/>
    <w:pPr>
      <w:suppressAutoHyphens/>
      <w:spacing w:before="280" w:after="280" w:line="240" w:lineRule="auto"/>
    </w:pPr>
    <w:rPr>
      <w:rFonts w:ascii="Liberation Serif" w:hAnsi="Liberation Serif" w:cs="Liberation Serif"/>
      <w:kern w:val="1"/>
      <w:sz w:val="24"/>
      <w:szCs w:val="24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EE7199"/>
    <w:pPr>
      <w:suppressAutoHyphens/>
      <w:spacing w:after="0" w:line="240" w:lineRule="auto"/>
      <w:ind w:firstLine="227"/>
      <w:jc w:val="both"/>
    </w:pPr>
    <w:rPr>
      <w:rFonts w:ascii="Liberation Serif" w:hAnsi="Liberation Serif" w:cs="Liberation Serif"/>
      <w:kern w:val="1"/>
      <w:sz w:val="24"/>
      <w:szCs w:val="24"/>
      <w:lang w:val="sl-SI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E7199"/>
    <w:rPr>
      <w:rFonts w:ascii="Liberation Serif" w:eastAsia="Times New Roman" w:hAnsi="Liberation Serif" w:cs="Liberation Serif"/>
      <w:kern w:val="1"/>
      <w:sz w:val="24"/>
      <w:szCs w:val="24"/>
      <w:lang w:val="sl-SI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4</Pages>
  <Words>905</Words>
  <Characters>5162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ana</dc:creator>
  <cp:keywords/>
  <dc:description/>
  <cp:lastModifiedBy>Lilian</cp:lastModifiedBy>
  <cp:revision>5</cp:revision>
  <dcterms:created xsi:type="dcterms:W3CDTF">2017-06-12T21:42:00Z</dcterms:created>
  <dcterms:modified xsi:type="dcterms:W3CDTF">2018-12-06T21:11:00Z</dcterms:modified>
</cp:coreProperties>
</file>